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32" w:rsidRPr="00650732" w:rsidRDefault="00650732" w:rsidP="00650732">
      <w:pPr>
        <w:pStyle w:val="a3"/>
        <w:shd w:val="clear" w:color="auto" w:fill="FFFFFF"/>
        <w:spacing w:after="240" w:afterAutospacing="0"/>
        <w:ind w:left="720"/>
        <w:jc w:val="center"/>
        <w:rPr>
          <w:rFonts w:ascii="Verdana" w:hAnsi="Verdana"/>
          <w:b/>
          <w:color w:val="4F4F4F"/>
          <w:sz w:val="14"/>
          <w:szCs w:val="14"/>
        </w:rPr>
      </w:pPr>
      <w:r w:rsidRPr="00650732">
        <w:rPr>
          <w:rFonts w:ascii="Verdana" w:hAnsi="Verdana"/>
          <w:b/>
          <w:color w:val="4F4F4F"/>
          <w:sz w:val="14"/>
          <w:szCs w:val="14"/>
        </w:rPr>
        <w:t>Рекомендации</w:t>
      </w:r>
      <w:r w:rsidRPr="00650732">
        <w:rPr>
          <w:rStyle w:val="apple-converted-space"/>
          <w:rFonts w:ascii="Verdana" w:hAnsi="Verdana"/>
          <w:b/>
          <w:color w:val="4F4F4F"/>
          <w:sz w:val="14"/>
          <w:szCs w:val="14"/>
        </w:rPr>
        <w:t> </w:t>
      </w:r>
      <w:r w:rsidRPr="00650732">
        <w:rPr>
          <w:rFonts w:ascii="Verdana" w:hAnsi="Verdana"/>
          <w:b/>
          <w:color w:val="4F4F4F"/>
          <w:sz w:val="14"/>
          <w:szCs w:val="14"/>
        </w:rPr>
        <w:br/>
        <w:t>по созданию условий для получения образования</w:t>
      </w:r>
      <w:r w:rsidRPr="00650732">
        <w:rPr>
          <w:rStyle w:val="apple-converted-space"/>
          <w:rFonts w:ascii="Verdana" w:hAnsi="Verdana"/>
          <w:b/>
          <w:color w:val="4F4F4F"/>
          <w:sz w:val="14"/>
          <w:szCs w:val="14"/>
        </w:rPr>
        <w:t> </w:t>
      </w:r>
      <w:r w:rsidRPr="00650732">
        <w:rPr>
          <w:rFonts w:ascii="Verdana" w:hAnsi="Verdana"/>
          <w:b/>
          <w:color w:val="4F4F4F"/>
          <w:sz w:val="14"/>
          <w:szCs w:val="14"/>
        </w:rPr>
        <w:br/>
        <w:t>детьми с ограниченными возможностями здоровья и детьми-инвалидами</w:t>
      </w:r>
      <w:r w:rsidRPr="00650732">
        <w:rPr>
          <w:rStyle w:val="apple-converted-space"/>
          <w:rFonts w:ascii="Verdana" w:hAnsi="Verdana"/>
          <w:b/>
          <w:color w:val="4F4F4F"/>
          <w:sz w:val="14"/>
          <w:szCs w:val="14"/>
        </w:rPr>
        <w:t> </w:t>
      </w:r>
      <w:r w:rsidRPr="00650732">
        <w:rPr>
          <w:rFonts w:ascii="Verdana" w:hAnsi="Verdana"/>
          <w:b/>
          <w:color w:val="4F4F4F"/>
          <w:sz w:val="14"/>
          <w:szCs w:val="14"/>
        </w:rPr>
        <w:br/>
        <w:t>в субъекте Российской Федерации</w:t>
      </w:r>
      <w:r w:rsidRPr="00650732">
        <w:rPr>
          <w:rStyle w:val="apple-converted-space"/>
          <w:rFonts w:ascii="Verdana" w:hAnsi="Verdana"/>
          <w:b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Получение детьми с ограниченными возможностями здоровья и детьми-инвалидами (далее - дети с ограниченными возможностями здоровья)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не только в области образования, но и в области демографического и социально-экономического развития Российской Федерации.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Законодательство Российской Федерации, в соответствии с основополагающими международными документами в области образования, предусматривает принцип равных прав на образование для лиц с ограниченными возможностями здоровья - как взрослых, так и детей. </w:t>
      </w:r>
      <w:proofErr w:type="gramStart"/>
      <w:r>
        <w:rPr>
          <w:rFonts w:ascii="Verdana" w:hAnsi="Verdana"/>
          <w:color w:val="4F4F4F"/>
          <w:sz w:val="14"/>
          <w:szCs w:val="14"/>
        </w:rPr>
        <w:t>Гарантии права детей с ограниченными возможностями здоровья на получение образования закреплены в Конституции Российской Федерации, Законе Российской Федерации "Об образовании", Федеральных законах от 22 августа 1996 г. N 125-ФЗ "О высшем и послевузовском профессиональном образовании", от 24 ноября 1995 г. 181-ФЗ "О социальной защите инвалидов в Российской Федерации", от 24 июня 1999 г. N 120-ФЗ "Об основах системы профилактики безнадзорности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</w:t>
      </w:r>
      <w:proofErr w:type="gramStart"/>
      <w:r>
        <w:rPr>
          <w:rFonts w:ascii="Verdana" w:hAnsi="Verdana"/>
          <w:color w:val="4F4F4F"/>
          <w:sz w:val="14"/>
          <w:szCs w:val="14"/>
        </w:rPr>
        <w:t>и правонарушений несовершеннолетних", от 24 июля 1998 г. N 124-ФЗ "Об основных гарантиях прав ребенка в Российской Федерации",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6 октября 2003 г. N 131-ФЗ "Об общих принципах организации местного самоуправления в Российской Федерации".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  <w:proofErr w:type="gramEnd"/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В целях реализации положений указанных законодательных актов органами государственной власти субъектов Российской Федерации должны быть приняты исчерпывающие меры организационно-правового характера, обеспечивающие решение вопросов организации предоставления образования детям с ограниченными возможностями здоровья, отнесенных к их компетенции.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Во многих субъектах Российской Федерации (Республика Карелия, Республика Саха (Якутия), Красноярский край, Ленинградская, Самарская, Ярославская области, </w:t>
      </w:r>
      <w:proofErr w:type="gramStart"/>
      <w:r>
        <w:rPr>
          <w:rFonts w:ascii="Verdana" w:hAnsi="Verdana"/>
          <w:color w:val="4F4F4F"/>
          <w:sz w:val="14"/>
          <w:szCs w:val="14"/>
        </w:rPr>
        <w:t>г</w:t>
      </w:r>
      <w:proofErr w:type="gramEnd"/>
      <w:r>
        <w:rPr>
          <w:rFonts w:ascii="Verdana" w:hAnsi="Verdana"/>
          <w:color w:val="4F4F4F"/>
          <w:sz w:val="14"/>
          <w:szCs w:val="14"/>
        </w:rPr>
        <w:t>. Москва и другие) разработаны документы концептуального характера, посвященные вопросам развития образования детей с ограниченными возможностями здоровья. Мероприятия, направленные на создание условий для получения образования детьми этой категории, реализуются в рамках региональных целевых программ развития образования или специально принятых для решения данных вопросов самостоятельных целевых программ.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В качестве основной задачи в области реализации права на образование детей с ограниченными возможностями здоровья рассматривается создание условий для получения образования всеми детьми указанной категории с учетом их психофизических особенностей.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Приоритетным направлением этой деятельности является выявление недостатков в развитии детей и организация коррекционной работы с детьми, имеющими такие нарушения, на максимально раннем этапе. Своевременное оказание необходимой </w:t>
      </w:r>
      <w:proofErr w:type="spellStart"/>
      <w:r>
        <w:rPr>
          <w:rFonts w:ascii="Verdana" w:hAnsi="Verdana"/>
          <w:color w:val="4F4F4F"/>
          <w:sz w:val="14"/>
          <w:szCs w:val="14"/>
        </w:rPr>
        <w:t>психолого-медико-педагогической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помощи в дошкольном возрасте позволяет обеспечить коррекцию основных недостатков в развитии ребенка к моменту начала обучения на ступени начального общего образования и, таким образом, подготовить его к обучению в общеобразовательном учреждении.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proofErr w:type="gramStart"/>
      <w:r>
        <w:rPr>
          <w:rFonts w:ascii="Verdana" w:hAnsi="Verdana"/>
          <w:color w:val="4F4F4F"/>
          <w:sz w:val="14"/>
          <w:szCs w:val="14"/>
        </w:rPr>
        <w:t>В рамках данного направления необходимо обеспечить развитие дифференцированной сети учреждений, осуществляющих деятельность по ранней диагностике и коррекции нарушений развития у детей, оказанию психологической, педагогической, социальной, медицинской, правовой помощи семьям с детьми, имеющими недостатки в физическом и (или) психическом развитии, по месту жительства, а также информирование населения об этих учреждениях и оказываемых ими услугах.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  <w:proofErr w:type="gramEnd"/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Второе важнейшее направление деятельности по реализации права на образование детей с ограниченными возможностями здоровья - создание вариативных условий для получения образования детьми, имеющими различные недостатки в физическом и (или) психическом развитии, с учетом численности таких детей, проживающих на территории соответствующего субъекта Российской Федерации, муниципального образования.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В настоящее время в России существует дифференцированная сеть специализированных образовательных учреждений, непосредственно предназначенных для организации обучения детей с ограниченными возможностями здоровья (далее - коррекционные образовательные учреждения). Она включает в себя, прежде всего, дошкольные образовательные учреждения компенсирующего вида, специальные (коррекционные) образовательные учреждения для обучающихся, воспитанников с ограниченными возможностями здоровья.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Кроме того, в последние годы в России развивается процесс интеграции детей с ограниченными возможностями здоровья в общеобразовательную среду вместе с нормально развивающимися сверстниками. Действующее законодательство в настоящее время позволяет организовывать обучение и воспитание детей с ограниченными возможностями здоровья в обычных дошкольных образовательных учреждениях, общеобразовательных учреждениях, учреждениях начального профессионального образования, других образовательных учреждениях, не являющихся коррекционными (далее - образовательные учреждения общего типа).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Существуют различные модели интеграции. Первая, более распространенная в России, предполагает обучение детей с ограниченными возможностями здоровья в специальных (коррекционных) классах при образовательных учреждениях общего типа. В настоящее время в таких классах обучается более 160 тысяч детей с ограниченными возможностями здоровья, из них около 28 тысяч умственно отсталых детей, более 122 тысяч детей с задержкой психического развития, более 10 тысяч детей с физическими недостатками.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lastRenderedPageBreak/>
        <w:t xml:space="preserve">Другим вариантом интегрированного образования является обучение детей с ограниченными возможностями в одном классе с детьми, не имеющими нарушений развития. </w:t>
      </w:r>
      <w:proofErr w:type="gramStart"/>
      <w:r>
        <w:rPr>
          <w:rFonts w:ascii="Verdana" w:hAnsi="Verdana"/>
          <w:color w:val="4F4F4F"/>
          <w:sz w:val="14"/>
          <w:szCs w:val="14"/>
        </w:rPr>
        <w:t>Такая модель интегрированного образования внедряется в порядке эксперимента в образовательных учреждениях различных типов ряда субъектов Российской Федерации (Архангельская, Владимирская, Ленинградская, Московская, Нижегородская, Новгородская, Самарская, Свердловская, Томская области, Москва, Санкт-Петербург и другие).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  <w:proofErr w:type="gramEnd"/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Развитие интегрированного образования следует рассматривать как одно из наиболее важных и перспективных направлений совершенствования системы образования детей с ограниченными возможностями здоровья. </w:t>
      </w:r>
      <w:proofErr w:type="gramStart"/>
      <w:r>
        <w:rPr>
          <w:rFonts w:ascii="Verdana" w:hAnsi="Verdana"/>
          <w:color w:val="4F4F4F"/>
          <w:sz w:val="14"/>
          <w:szCs w:val="14"/>
        </w:rPr>
        <w:t xml:space="preserve">Организация обучения детей с ограниченными возможностями здоровья в образовательных учреждениях общего типа, расположенных, как правило, по месту жительства ребенка и его родителей, позволяет избежать помещения детей на длительный срок в </w:t>
      </w:r>
      <w:proofErr w:type="spellStart"/>
      <w:r>
        <w:rPr>
          <w:rFonts w:ascii="Verdana" w:hAnsi="Verdana"/>
          <w:color w:val="4F4F4F"/>
          <w:sz w:val="14"/>
          <w:szCs w:val="14"/>
        </w:rPr>
        <w:t>интернатное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учреждение, создать условия для их проживания и воспитания в семье, обеспечить их постоянное общение с нормально развивающимися детьми и, таким образом, способствует эффективному решению проблем их социальной адаптации и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интеграции в общество.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Необходимым условием организации успешного обучения и воспитания детей с ограниченными возможностями здоровья в образовательных учреждениях общего типа является создание адаптивной среды, позволяющей обеспечить их полноценную интеграцию и личностную самореализацию в образовательном учреждении.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proofErr w:type="gramStart"/>
      <w:r>
        <w:rPr>
          <w:rFonts w:ascii="Verdana" w:hAnsi="Verdana"/>
          <w:color w:val="4F4F4F"/>
          <w:sz w:val="14"/>
          <w:szCs w:val="14"/>
        </w:rPr>
        <w:t>В образовательном учреждении общего типа должны быть созданы надлежащие материально-технические условия, обеспечивающие возможность для беспрепятственного доступа детей с недостатками физического и психического развития в здания и помещения образовательного учреждения и организации их пребывания и обучения в этом учреждении (включая пандусы, специальные лифты, специально оборудованные учебные места, специализированное учебное, реабилитационное, медицинское оборудование и так далее).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Создание подобных условий, предусмотренных статьей 15 Федерального закона "О социальной защите инвалидов в Российской Федерации", необходимо обеспечивать в обязательном </w:t>
      </w:r>
      <w:proofErr w:type="gramStart"/>
      <w:r>
        <w:rPr>
          <w:rFonts w:ascii="Verdana" w:hAnsi="Verdana"/>
          <w:color w:val="4F4F4F"/>
          <w:sz w:val="14"/>
          <w:szCs w:val="14"/>
        </w:rPr>
        <w:t>порядке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как при строительстве новых образовательных учреждений общего типа, так и при проведении работ по реконструкции и капитальному ремонту существующих образовательных учреждений.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Обучение и коррекция развития детей с ограниченными возможностями здоровья, в том числе, обучающихся в обычном классе образовательного учреждения общего типа, должны осуществляться по образовательным программам, разработанным на базе основных общеобразовательных программ с учетом психофизических особенностей и возможностей таких обучающихся.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Вопросы, связанные с переводом обучающихся в образовательных учреждениях общего типа детей с ограниченными возможностями здоровья в следующий класс, оставлением их на повторное обучение должны решаться в порядке, установленном статьей 17 Закона Российской Федерации "Об образовании".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Вопросы проведения государственной (итоговой) аттестации обучающихся с ограниченными возможностями здоровья, освоивших образовательные программы основного общего и среднего (полного) общего образования, и выдачи им документов об образовании регламентируются статьями 15 и 27 Закона Российской Федерации "Об образовании".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Формы и степень образовательной интеграции ребенка с ограниченными возможностями здоровья могут варьироваться в зависимости от степени выраженности недостатков его психического и (или) физического развития. Например, дети, уровень психофизического развития которых в целом соответствует возрастной норме, могут на постоянной основе обучаться по обычной образовательной программе в одном классе со сверстниками, не имеющими нарушений развития, при наличии необходимых технических средств обучения. При этом число детей с ограниченными возможностями здоровья, обучающихся в обычном классе, как правило, не должно превышать 3-4 человек. </w:t>
      </w:r>
      <w:proofErr w:type="gramStart"/>
      <w:r>
        <w:rPr>
          <w:rFonts w:ascii="Verdana" w:hAnsi="Verdana"/>
          <w:color w:val="4F4F4F"/>
          <w:sz w:val="14"/>
          <w:szCs w:val="14"/>
        </w:rPr>
        <w:t>При организации получения образования детьми этой категории в обычном классе целесообразно использовать возможности их обучения в установленном порядке по индивидуальному учебному плану, гарантированные статьей 50 Закона Российской Федерации "Об образовании", наряду с применением современных образовательных технологий, обеспечивающих гибкость образовательного процесса и успешное освоение обучающимися с ограниченными возможностями здоровья образовательных программ.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Для детей, уровень развития которых не позволяет им осваивать учебный материал в одинаковых условиях с нормально </w:t>
      </w:r>
      <w:proofErr w:type="gramStart"/>
      <w:r>
        <w:rPr>
          <w:rFonts w:ascii="Verdana" w:hAnsi="Verdana"/>
          <w:color w:val="4F4F4F"/>
          <w:sz w:val="14"/>
          <w:szCs w:val="14"/>
        </w:rPr>
        <w:t>развивающимися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обучающимися, более предпочтительным может стать обучение в специальном (коррекционном) классе образовательного учреждения общего типа. Рекомендуется также обеспечивать 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</w:t>
      </w:r>
      <w:proofErr w:type="spellStart"/>
      <w:r>
        <w:rPr>
          <w:rFonts w:ascii="Verdana" w:hAnsi="Verdana"/>
          <w:color w:val="4F4F4F"/>
          <w:sz w:val="14"/>
          <w:szCs w:val="14"/>
        </w:rPr>
        <w:t>досуговых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мероприятий.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Необходимо также обеспечить комплексное психолого-педагогическое сопровождение ребенка с ограниченными возможностями здоровья на протяжении всего периода его обучения в образовательном учреждении общего типа.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Специфика организации учебно-воспитательной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образовательного учреждения общего типа, обеспечивающего интегрированное образование. Педагогические работники образовательного учреждения должны знать основы коррекционной педагогики и специальной психологии, иметь четкое представление об особенностях психофизического развития детей с ограниченными возможностями здоровья, методиках и технологиях организации образовательного и реабилитационного процесса для таких детей.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развития, целесообразно вводить в штатное расписание образовательных учреждений общего типа дополнительные ставки педагогических (учителя-дефектологи, учителя-логопеды, логопеды, педагоги-психологи, социальные педагоги, воспитатели и другие) и медицинских работников.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proofErr w:type="gramStart"/>
      <w:r>
        <w:rPr>
          <w:rFonts w:ascii="Verdana" w:hAnsi="Verdana"/>
          <w:color w:val="4F4F4F"/>
          <w:sz w:val="14"/>
          <w:szCs w:val="14"/>
        </w:rPr>
        <w:t xml:space="preserve">Важное значение для обеспечения эффективной интеграции детей с ограниченными возможностями здоровья в образовательном учреждении общего типа имеет проведение информационно-просветительской, разъяснительной </w:t>
      </w:r>
      <w:r>
        <w:rPr>
          <w:rFonts w:ascii="Verdana" w:hAnsi="Verdana"/>
          <w:color w:val="4F4F4F"/>
          <w:sz w:val="14"/>
          <w:szCs w:val="14"/>
        </w:rPr>
        <w:lastRenderedPageBreak/>
        <w:t>работы по вопросам, связанным с особенностями образовательного процесса для данной категории детей, со всеми участниками образовательного процесса -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  <w:proofErr w:type="gramEnd"/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Вопросы деятельности образовательного учреждения общего типа, касающиеся организации обучения и воспитания детей с ограниченными возможностями здоровья, должны быть регламентированы уставом и локальными актами образовательного учреждения.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Развитие интегрированных форм обучения детей с ограниченными возможностями здоровья должно осуществляться постепенно, на основе планирования и реализации </w:t>
      </w:r>
      <w:proofErr w:type="gramStart"/>
      <w:r>
        <w:rPr>
          <w:rFonts w:ascii="Verdana" w:hAnsi="Verdana"/>
          <w:color w:val="4F4F4F"/>
          <w:sz w:val="14"/>
          <w:szCs w:val="14"/>
        </w:rPr>
        <w:t>системы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последовательных мер, обеспечивающих соблюдение перечисленных требований к организации этой деятельности.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Недопустимым является формальный подход к решению данного вопроса, выражающийся в массовом закрытии коррекционных образовательных учреждений и фактически безальтернативном переводе детей с ограниченными возможностями здоровья в образовательные учреждения общего типа без предварительного создания в них необходимых условий для организации обучения детей этой категории. Такой подход не только не позволит обеспечить полноценную интеграцию детей с ограниченными возможностями здоровья в образовательном учреждении общего типа, но и негативно скажется на качестве работы образовательного учреждения с другими обучающимися. </w:t>
      </w:r>
      <w:proofErr w:type="gramStart"/>
      <w:r>
        <w:rPr>
          <w:rFonts w:ascii="Verdana" w:hAnsi="Verdana"/>
          <w:color w:val="4F4F4F"/>
          <w:sz w:val="14"/>
          <w:szCs w:val="14"/>
        </w:rPr>
        <w:t>Более того, подобные меры могут привести к нарушению предусмотренных законодательством прав детей на получение образования в соответствующих их возможностям условиях и прав родителей (законных представителей) на выбор условий получения детьми образования, возникновению связанных с этим конфликтных ситуаций, а также к ликвидации уже существующей системы обучения и поддержки детей с ограниченными возможностями здоровья.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  <w:proofErr w:type="gramEnd"/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Оптимальным вариантом в настоящее время является сохранение и совершенствование существующей сети коррекционных образовательных учреждений с параллельным развитием интегрированного образования. При этом коррекционные образовательные учреждения могут выполнять функции учебно-методических центров, обеспечивающих оказание методической помощи педагогическим работникам образовательных учреждений общего типа, консультативной и психолого-педагогической помощи обучающимся и их родителям.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Особое внимание следует уделять развитию системы обучения и воспитания детей, имеющих сложные нарушения умственного и физического развития. К этой категории относятся, в частности, дети с умеренной и тяжелой умственной отсталостью, сложным дефектом (имеющие сочетание двух и более недостатков в физическом и (или) психическом развитии), аутизмом, включая детей, находящихся в домах-интернатах системы социальной защиты населения. При организации работы в данном направлении целесообразно руководствоваться разработанными на федеральном уровне методическими рекомендациями, учитывающими специфику образовательного и реабилитационного процесса для таких детей.1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Детям-инвалидам, по состоянию здоровья временно или постоянно не имеющим возможности посещать образовательные учреждения, должны быть созданы необходимые условия для получения образования по полной общеобразовательной или индивидуальной программе на дому. Установление порядка воспитания и обучения детей-инвалидов на дому отнесено к компетенции органов государственной власти субъекта Российской Федерации, которые вправе самостоятельно определять количество учебных часов и нормативы затрат на организацию надомного обучения детей-инвалидов в объеме, позволяющем обеспечить качественное образование и коррекцию недостатков ребенка.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В качестве эффективного средства организации образования детей с ограниченными возможностями здоровья, особенно детей, имеющих трудности в передвижении, целесообразно рассматривать развитие дистанционной формы их обучения с использованием современных информационно-коммуникационных технологий.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Одной из основных составляющих социализации детей с ограниченными возможностями здоровья является обеспечение в дальнейшем их общественно полезной занятости, что обусловливает необходимость получения ими конкурентоспособных профессий. В связи с этим значительное внимание должно уделяться созданию условий для получения детьми с ограниченными возможностями здоровья начального, среднего и высшего профессионального образования как важного звена в системе их непрерывного образования, значительно повышающего возможности их последующего трудоустройства.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Для содействия детям с ограниченными возможностями здоровья в реализации их права на получение среднего профессионального и высшего профессионального образования следует обеспечивать возможности для сдачи ими единого государственного экзамена в условиях, соответствующих особенностям физического развития и состоянию здоровья данной категории выпускников.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proofErr w:type="gramStart"/>
      <w:r>
        <w:rPr>
          <w:rFonts w:ascii="Verdana" w:hAnsi="Verdana"/>
          <w:color w:val="4F4F4F"/>
          <w:sz w:val="14"/>
          <w:szCs w:val="14"/>
        </w:rPr>
        <w:t xml:space="preserve">Ведущую роль в решении вопросов своевременного выявления детей с ограниченными возможностями здоровья, проведения их комплексного обследования, подготовки рекомендаций по оказанию им </w:t>
      </w:r>
      <w:proofErr w:type="spellStart"/>
      <w:r>
        <w:rPr>
          <w:rFonts w:ascii="Verdana" w:hAnsi="Verdana"/>
          <w:color w:val="4F4F4F"/>
          <w:sz w:val="14"/>
          <w:szCs w:val="14"/>
        </w:rPr>
        <w:t>психолого-медико-педагогической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помощи и определения форм их дальнейшего обучения и воспитания играют </w:t>
      </w:r>
      <w:proofErr w:type="spellStart"/>
      <w:r>
        <w:rPr>
          <w:rFonts w:ascii="Verdana" w:hAnsi="Verdana"/>
          <w:color w:val="4F4F4F"/>
          <w:sz w:val="14"/>
          <w:szCs w:val="14"/>
        </w:rPr>
        <w:t>психолого-медико-педагогические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комиссии, законодательную основу деятельности которых составляют статья 50 Закона Российской Федерации "Об образовании" и статья 14 Федерального закона "Об основах системы профилактики безнадзорности и правонарушений несовершеннолетних".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  <w:proofErr w:type="gramEnd"/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Указанные вопросы решаются также федеральными государственными учреждениями медико-социальной экспертизы в процессе осуществления ими в установленном порядке деятельности, связанной с признанием несовершеннолетних граждан детьми-инвалидами и разработкой для них индивидуальной программы реабилитации инвалида, содержащей, в том числе, рекомендации по организации их обучения.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Вопрос о выборе образовательного и реабилитационного маршрута ребенка с ограниченными возможностями здоровья, в том числе об определении формы и степени его интеграции в образовательную среду, должен решаться исходя из потребностей, особенностей развития и возможностей ребенка, с непосредственным участием его </w:t>
      </w:r>
      <w:r>
        <w:rPr>
          <w:rFonts w:ascii="Verdana" w:hAnsi="Verdana"/>
          <w:color w:val="4F4F4F"/>
          <w:sz w:val="14"/>
          <w:szCs w:val="14"/>
        </w:rPr>
        <w:lastRenderedPageBreak/>
        <w:t xml:space="preserve">родителей (законных представителей). </w:t>
      </w:r>
      <w:proofErr w:type="gramStart"/>
      <w:r>
        <w:rPr>
          <w:rFonts w:ascii="Verdana" w:hAnsi="Verdana"/>
          <w:color w:val="4F4F4F"/>
          <w:sz w:val="14"/>
          <w:szCs w:val="14"/>
        </w:rPr>
        <w:t>Обязательным условием при этом является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коррекционные образовательные учреждения (классы, группы).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  <w:proofErr w:type="gramEnd"/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proofErr w:type="gramStart"/>
      <w:r>
        <w:rPr>
          <w:rFonts w:ascii="Verdana" w:hAnsi="Verdana"/>
          <w:color w:val="4F4F4F"/>
          <w:sz w:val="14"/>
          <w:szCs w:val="14"/>
        </w:rPr>
        <w:t>В целях создания условий для получения образования всеми детьми с ограниченными возможностями здоровья необходимо организовать на региональном уровне систему мониторинга и учета численности детей с ограниченными возможностями здоровья, потребности в создании условий для получения ими образования, наличия этих условий, регламентировать порядок взаимодействия в данной области органов и учреждений системы образования, социальной защиты населения, здравоохранения, федеральной службы медико-социальной экспертизы.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Указанные вопросы могут быть решены органами государственной власти субъекта Российской Федерации в рамках полномочий, предоставленных им действующим законодательством.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Важными аспектами деятельности по обучению и социализации детей с ограниченными возможностями здоровья являются информирование населения о проблемах детей данной категории, формирование в обществе толерантного отношения к детям с недостатками в физическом и психическом развитии, популяризация идей обеспечения равных прав детей с ограниченными возможностями здоровья на получение образования, развития интегрированного образования.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Следует организовать конструктивное сотрудничество в решении этих проблем со средствами массовой информации, а также с негосударственными структурами, прежде всего, с общественными объединениями инвалидов, организациями родителей детей с ограниченными возможностями здоровья.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proofErr w:type="gramStart"/>
      <w:r>
        <w:rPr>
          <w:rFonts w:ascii="Verdana" w:hAnsi="Verdana"/>
          <w:color w:val="4F4F4F"/>
          <w:sz w:val="14"/>
          <w:szCs w:val="14"/>
        </w:rPr>
        <w:t xml:space="preserve">Актуальным является вопрос финансового обеспечения организации образования обучающихся с ограниченными возможностями здоровья в условиях перехода к нормативному </w:t>
      </w:r>
      <w:proofErr w:type="spellStart"/>
      <w:r>
        <w:rPr>
          <w:rFonts w:ascii="Verdana" w:hAnsi="Verdana"/>
          <w:color w:val="4F4F4F"/>
          <w:sz w:val="14"/>
          <w:szCs w:val="14"/>
        </w:rPr>
        <w:t>подушевому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финансированию.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  <w:proofErr w:type="gramEnd"/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proofErr w:type="gramStart"/>
      <w:r>
        <w:rPr>
          <w:rFonts w:ascii="Verdana" w:hAnsi="Verdana"/>
          <w:color w:val="4F4F4F"/>
          <w:sz w:val="14"/>
          <w:szCs w:val="14"/>
        </w:rPr>
        <w:t>В соответствии с законодательством Российской Федерации о разграничении расходных полномочий между различными уровнями власти установление нормативов финансирования государственных образовательных учреждений, находящихся в ведении субъектов Российской Федерации, и муниципальных образовательных учреждений (в части, предусмотренной пунктом 6.1 статьи 29 Закона Российской Федерации "Об образовании"), отнесено к компетенции органов государственной власти субъектов Российской Федерации.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  <w:proofErr w:type="gramEnd"/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Органам местного самоуправления также предоставлено право </w:t>
      </w:r>
      <w:proofErr w:type="gramStart"/>
      <w:r>
        <w:rPr>
          <w:rFonts w:ascii="Verdana" w:hAnsi="Verdana"/>
          <w:color w:val="4F4F4F"/>
          <w:sz w:val="14"/>
          <w:szCs w:val="14"/>
        </w:rPr>
        <w:t>устанавливать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нормативы финансирования муниципальных образовательных учреждений за счет средств местных бюджетов (за исключением субвенций, предоставляемых из бюджетов субъектов Российской Федерации в соответствии с пунктом 6.1 статьи 29 Закона Российской Федерации "Об образовании").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При определении указанных нормативов финансирования следует принимать во внимание необходимость дополнительных затрат при создании как в коррекционном образовательном учреждении, так и в образовательном учреждении общего типа условий для обучения </w:t>
      </w:r>
      <w:proofErr w:type="spellStart"/>
      <w:r>
        <w:rPr>
          <w:rFonts w:ascii="Verdana" w:hAnsi="Verdana"/>
          <w:color w:val="4F4F4F"/>
          <w:sz w:val="14"/>
          <w:szCs w:val="14"/>
        </w:rPr>
        <w:t>иь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воспитания детей с ограниченными возможностями здоровья с учетом специфики этой деятельности. При создании образовательным учреждением общего типа условий для обучения детей с ограниченными возможностями здоровья финансирование обучения таких детей рекомендуется осуществлять по нормативу, установленному для коррекционного образовательного учреждения соответствующего типа и вида. Данный подход отражен в модельной методике введения нормативного </w:t>
      </w:r>
      <w:proofErr w:type="spellStart"/>
      <w:r>
        <w:rPr>
          <w:rFonts w:ascii="Verdana" w:hAnsi="Verdana"/>
          <w:color w:val="4F4F4F"/>
          <w:sz w:val="14"/>
          <w:szCs w:val="14"/>
        </w:rPr>
        <w:t>подушевого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финансирования реализации государственных гарантий прав граждан на получение общедоступного и бесплатного общего образования (письмо </w:t>
      </w:r>
      <w:proofErr w:type="spellStart"/>
      <w:r>
        <w:rPr>
          <w:rFonts w:ascii="Verdana" w:hAnsi="Verdana"/>
          <w:color w:val="4F4F4F"/>
          <w:sz w:val="14"/>
          <w:szCs w:val="14"/>
        </w:rPr>
        <w:t>Минобрнауки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России от 13 сентября 2006 г. N АФ-213/03).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Для эффективного кадрового обеспечения деятельности по созданию условий для получения образования детьми с ограниченными возможностями здоровья необходимо обеспечить на постоянной основе подготовку, переподготовку и повышение квалификации работников органов управления образованием, образовательных учреждений, </w:t>
      </w:r>
      <w:proofErr w:type="spellStart"/>
      <w:r>
        <w:rPr>
          <w:rFonts w:ascii="Verdana" w:hAnsi="Verdana"/>
          <w:color w:val="4F4F4F"/>
          <w:sz w:val="14"/>
          <w:szCs w:val="14"/>
        </w:rPr>
        <w:t>психолого-медико-педагогических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комиссий, иных органов и организаций, занимающихся решением вопросов образования и реабилитации детей указанной категории.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Также для сохранения и укрепления кадрового потенциала образовательных учреждений, осуществляющих образование детей с ограниченными возможностями здоровья, необходима разработка мер материального </w:t>
      </w:r>
      <w:proofErr w:type="gramStart"/>
      <w:r>
        <w:rPr>
          <w:rFonts w:ascii="Verdana" w:hAnsi="Verdana"/>
          <w:color w:val="4F4F4F"/>
          <w:sz w:val="14"/>
          <w:szCs w:val="14"/>
        </w:rPr>
        <w:t>стимулирования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деятельности работников этих учреждений, включая установление соответствующих сложности их работы размеров и условий оплаты труда, предоставление им социальных льгот и гарантий, а также мер их морального поощрения.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proofErr w:type="gramStart"/>
      <w:r>
        <w:rPr>
          <w:rFonts w:ascii="Verdana" w:hAnsi="Verdana"/>
          <w:color w:val="4F4F4F"/>
          <w:sz w:val="14"/>
          <w:szCs w:val="14"/>
        </w:rPr>
        <w:t>При решении данных вопросов органы государственной власти субъекта Российской Федерации и органы местного самоуправления вправе использовать в полном объеме предоставленные им законодательством Российской Федерации полномочия по определению размеров и условий оплаты труда работников государственных учреждений субъекта Российской Федерации и муниципальных учреждений, а также установлению для них дополнительных мер социальной поддержки и социальной помощи.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  <w:proofErr w:type="gramEnd"/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Мероприятия, направленные на создание условий для получения образования детьми с ограниченными возможностями здоровья, целесообразно планировать и осуществлять в рамках соответствующих региональных программ. Указанные программы должны быть ориентированы на выполнение следующих основных задач: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создание системы раннего выявления и коррекции недостатков в развитии детей; создание системы мониторинга и учета численности детей с ограниченными возможностями здоровья, наличия условий для получения ими образования;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обеспечение доступности качественного образования для детей с ограниченными возможностями здоровья; создание во всех образовательных учреждениях условий для получения образования детьми с ограниченными </w:t>
      </w:r>
      <w:r>
        <w:rPr>
          <w:rFonts w:ascii="Verdana" w:hAnsi="Verdana"/>
          <w:color w:val="4F4F4F"/>
          <w:sz w:val="14"/>
          <w:szCs w:val="14"/>
        </w:rPr>
        <w:lastRenderedPageBreak/>
        <w:t>возможностями здоровья, создание условий для получения всеми детьми с ограниченными возможностями здоровья общего образования по месту их жительства;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организация системной подготовки, переподготовки и повышения квалификации работников органов управления образованием, образовательных учреждений, иных органов и организаций, занимающихся решением вопросов образования детей с ограниченными возможностями здоровья;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формирование в обществе толерантного отношения к детям с ограниченными возможностями здоровья, популяризация идей содействия получению ими образования и их социальной интеграции.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Региональные программы развития образования детей с ограниченными возможностями здоровья должны предусматривать установление показателей результативности и эффективности этой деятельности. В качестве таких показателей могут рассматриваться: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увеличение доли выявленных детей с ограниченными возможностями здоровья, своевременно получивших коррекционную помощь, в общей </w:t>
      </w:r>
      <w:proofErr w:type="gramStart"/>
      <w:r>
        <w:rPr>
          <w:rFonts w:ascii="Verdana" w:hAnsi="Verdana"/>
          <w:color w:val="4F4F4F"/>
          <w:sz w:val="14"/>
          <w:szCs w:val="14"/>
        </w:rPr>
        <w:t>численности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выявленных детей с ограниченными возможностями здоровья в субъекте Российской Федерации;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увеличение доли детей с ограниченными возможностями здоровья, получающих образование, в общей численности детей с ограниченными возможностями здоровья в субъекте Российской Федерации;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увеличение доли детей с ограниченными возможностями здоровья, получающих образование в образовательных учреждениях общего типа по месту жительства, в общей </w:t>
      </w:r>
      <w:proofErr w:type="gramStart"/>
      <w:r>
        <w:rPr>
          <w:rFonts w:ascii="Verdana" w:hAnsi="Verdana"/>
          <w:color w:val="4F4F4F"/>
          <w:sz w:val="14"/>
          <w:szCs w:val="14"/>
        </w:rPr>
        <w:t>численности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обучающихся детей с ограниченными возможностями здоровья в субъекте Российской Федерации;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увеличение доли образовательных учреждений, в которых созданы необходимые условия для обеспечения доступности качественного образования для детей с ограниченными возможностями здоровья, в общем числе образовательных учреждений в субъекте Российской Федерации;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увеличение доли образовательных учреждений общего типа, в которых созданы необходимые условия для обеспечения доступности качественного образования для детей с ограниченными возможностями здоровья, в общем числе образовательных учреждений общего типа в субъекте Российской Федерации;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proofErr w:type="gramStart"/>
      <w:r>
        <w:rPr>
          <w:rFonts w:ascii="Verdana" w:hAnsi="Verdana"/>
          <w:color w:val="4F4F4F"/>
          <w:sz w:val="14"/>
          <w:szCs w:val="14"/>
        </w:rPr>
        <w:t>увеличение доли педагогических работников образовательных учреждений,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здоровья, в общей численности педагогических работников образовательных учреждений в субъекте Российской Федерации;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  <w:proofErr w:type="gramEnd"/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сокращение доли детей с ограниченными возможностями здоровья, обучающихся в </w:t>
      </w:r>
      <w:proofErr w:type="spellStart"/>
      <w:r>
        <w:rPr>
          <w:rFonts w:ascii="Verdana" w:hAnsi="Verdana"/>
          <w:color w:val="4F4F4F"/>
          <w:sz w:val="14"/>
          <w:szCs w:val="14"/>
        </w:rPr>
        <w:t>интернатных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учреждениях, в общей численности детей с ограниченными возможностями здоровья в субъекте Российской Федерации;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уменьшение </w:t>
      </w:r>
      <w:proofErr w:type="gramStart"/>
      <w:r>
        <w:rPr>
          <w:rFonts w:ascii="Verdana" w:hAnsi="Verdana"/>
          <w:color w:val="4F4F4F"/>
          <w:sz w:val="14"/>
          <w:szCs w:val="14"/>
        </w:rPr>
        <w:t>количества случаев нарушения права детей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с ограниченными возможностями здоровья на образование;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другие соответствующие показатели.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650732" w:rsidRDefault="00650732" w:rsidP="00650732">
      <w:pPr>
        <w:pStyle w:val="a3"/>
        <w:shd w:val="clear" w:color="auto" w:fill="FFFFFF"/>
        <w:ind w:left="72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Указанную систему показателей следует использовать </w:t>
      </w:r>
      <w:proofErr w:type="gramStart"/>
      <w:r>
        <w:rPr>
          <w:rFonts w:ascii="Verdana" w:hAnsi="Verdana"/>
          <w:color w:val="4F4F4F"/>
          <w:sz w:val="14"/>
          <w:szCs w:val="14"/>
        </w:rPr>
        <w:t>при проведении регулярного мониторинга эффективности реализуемых в субъекте Российской Федерации мероприятий по созданию условий для получения образования детьми с ограниченными возможностями</w:t>
      </w:r>
      <w:proofErr w:type="gramEnd"/>
      <w:r>
        <w:rPr>
          <w:rFonts w:ascii="Verdana" w:hAnsi="Verdana"/>
          <w:color w:val="4F4F4F"/>
          <w:sz w:val="14"/>
          <w:szCs w:val="14"/>
        </w:rPr>
        <w:t xml:space="preserve"> здоровья, позволяющего при необходимости обеспечить своевременную корректировку планируемых и принимаемых мер.</w:t>
      </w:r>
      <w:r>
        <w:rPr>
          <w:rStyle w:val="apple-converted-space"/>
          <w:rFonts w:ascii="Verdana" w:hAnsi="Verdana"/>
          <w:color w:val="4F4F4F"/>
          <w:sz w:val="14"/>
          <w:szCs w:val="14"/>
        </w:rPr>
        <w:t> </w:t>
      </w:r>
    </w:p>
    <w:p w:rsidR="004F3FB8" w:rsidRDefault="004F3FB8"/>
    <w:sectPr w:rsidR="004F3FB8" w:rsidSect="004F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50732"/>
    <w:rsid w:val="004F3FB8"/>
    <w:rsid w:val="0065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0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4104</Words>
  <Characters>23399</Characters>
  <Application>Microsoft Office Word</Application>
  <DocSecurity>0</DocSecurity>
  <Lines>194</Lines>
  <Paragraphs>54</Paragraphs>
  <ScaleCrop>false</ScaleCrop>
  <Company>DG Win&amp;Soft</Company>
  <LinksUpToDate>false</LinksUpToDate>
  <CharactersWithSpaces>27449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2015-04-09T16:28:00Z</dcterms:created>
  <dcterms:modified xsi:type="dcterms:W3CDTF">2015-04-09T16:30:00Z</dcterms:modified>
</cp:coreProperties>
</file>